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汉仪中黑简" w:hAnsi="汉仪中黑简" w:eastAsia="汉仪中黑简" w:cs="汉仪中黑简"/>
          <w:b/>
          <w:sz w:val="36"/>
          <w:szCs w:val="36"/>
        </w:rPr>
      </w:pPr>
      <w:r>
        <w:rPr>
          <w:rFonts w:hint="eastAsia" w:ascii="汉仪中黑简" w:hAnsi="汉仪中黑简" w:eastAsia="汉仪中黑简" w:cs="汉仪中黑简"/>
          <w:b/>
          <w:sz w:val="36"/>
          <w:szCs w:val="36"/>
        </w:rPr>
        <w:t>“五环导学</w:t>
      </w:r>
      <w:r>
        <w:rPr>
          <w:rFonts w:hint="eastAsia" w:ascii="宋体" w:hAnsi="宋体" w:cs="宋体"/>
          <w:b/>
          <w:sz w:val="36"/>
          <w:szCs w:val="36"/>
        </w:rPr>
        <w:t>思</w:t>
      </w:r>
      <w:r>
        <w:rPr>
          <w:rFonts w:hint="eastAsia" w:ascii="汉仪中黑简" w:hAnsi="汉仪中黑简" w:eastAsia="汉仪中黑简" w:cs="汉仪中黑简"/>
          <w:b/>
          <w:sz w:val="36"/>
          <w:szCs w:val="36"/>
        </w:rPr>
        <w:t>”学导练一体化教学设计</w:t>
      </w:r>
    </w:p>
    <w:p>
      <w:pPr>
        <w:spacing w:line="500" w:lineRule="exact"/>
        <w:jc w:val="left"/>
        <w:rPr>
          <w:rFonts w:hint="eastAsia" w:ascii="汉仪中黑简" w:hAnsi="汉仪中黑简" w:eastAsia="汉仪中黑简" w:cs="汉仪中黑简"/>
          <w:b/>
          <w:sz w:val="32"/>
          <w:szCs w:val="32"/>
        </w:rPr>
      </w:pPr>
      <w:r>
        <w:rPr>
          <w:rFonts w:hint="eastAsia" w:ascii="汉仪中黑简" w:hAnsi="汉仪中黑简" w:eastAsia="汉仪中黑简" w:cs="汉仪中黑简"/>
          <w:b/>
          <w:sz w:val="32"/>
          <w:szCs w:val="32"/>
        </w:rPr>
        <w:t>课题名称：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u w:val="single"/>
          <w:lang w:val="en-US" w:eastAsia="zh-CN"/>
        </w:rPr>
        <w:t>破阵子·为陈同甫赋壮词以寄之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u w:val="single"/>
        </w:rPr>
        <w:t xml:space="preserve"> </w:t>
      </w:r>
      <w:r>
        <w:rPr>
          <w:rFonts w:hint="eastAsia" w:ascii="汉仪中黑简" w:hAnsi="汉仪中黑简" w:eastAsia="汉仪中黑简" w:cs="汉仪中黑简"/>
          <w:b/>
          <w:sz w:val="32"/>
          <w:szCs w:val="32"/>
        </w:rPr>
        <w:t>课型：</w:t>
      </w:r>
      <w:r>
        <w:rPr>
          <w:rFonts w:hint="eastAsia" w:ascii="宋体" w:hAnsi="宋体" w:cs="汉仪中黑简"/>
          <w:b/>
          <w:color w:val="FF0000"/>
          <w:sz w:val="32"/>
          <w:szCs w:val="32"/>
          <w:u w:val="single"/>
        </w:rPr>
        <w:t>复习课</w:t>
      </w:r>
      <w:r>
        <w:rPr>
          <w:rFonts w:hint="eastAsia" w:ascii="汉仪中黑简" w:hAnsi="汉仪中黑简" w:eastAsia="汉仪中黑简" w:cs="汉仪中黑简"/>
          <w:b/>
          <w:sz w:val="32"/>
          <w:szCs w:val="32"/>
          <w:u w:val="single"/>
        </w:rPr>
        <w:t>_</w:t>
      </w:r>
      <w:r>
        <w:rPr>
          <w:rFonts w:hint="eastAsia" w:ascii="汉仪中黑简" w:hAnsi="汉仪中黑简" w:eastAsia="汉仪中黑简" w:cs="汉仪中黑简"/>
          <w:b/>
          <w:sz w:val="32"/>
          <w:szCs w:val="32"/>
        </w:rPr>
        <w:t>____</w:t>
      </w:r>
    </w:p>
    <w:p>
      <w:pPr>
        <w:spacing w:line="500" w:lineRule="exact"/>
        <w:jc w:val="left"/>
        <w:rPr>
          <w:rFonts w:hint="eastAsia" w:ascii="汉仪中黑简" w:hAnsi="汉仪中黑简" w:eastAsia="汉仪中黑简" w:cs="汉仪中黑简"/>
          <w:b/>
          <w:sz w:val="32"/>
          <w:szCs w:val="32"/>
        </w:rPr>
      </w:pPr>
      <w:r>
        <w:rPr>
          <w:rFonts w:hint="eastAsia" w:ascii="宋体" w:hAnsi="宋体" w:cs="汉仪中黑简"/>
          <w:b/>
          <w:sz w:val="28"/>
          <w:szCs w:val="32"/>
        </w:rPr>
        <w:t>课时：_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>1</w:t>
      </w:r>
      <w:r>
        <w:rPr>
          <w:rFonts w:hint="eastAsia" w:ascii="宋体" w:hAnsi="宋体" w:cs="汉仪中黑简"/>
          <w:b/>
          <w:sz w:val="28"/>
          <w:szCs w:val="32"/>
        </w:rPr>
        <w:t>_ 设计人：__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>杨思远</w:t>
      </w:r>
      <w:r>
        <w:rPr>
          <w:rFonts w:hint="eastAsia" w:ascii="宋体" w:hAnsi="宋体" w:cs="汉仪中黑简"/>
          <w:b/>
          <w:sz w:val="28"/>
          <w:szCs w:val="32"/>
        </w:rPr>
        <w:t>__ 审核人：___</w:t>
      </w:r>
      <w:r>
        <w:rPr>
          <w:rFonts w:hint="eastAsia" w:ascii="宋体" w:hAnsi="宋体" w:cs="汉仪中黑简"/>
          <w:b/>
          <w:sz w:val="28"/>
          <w:szCs w:val="32"/>
          <w:lang w:val="en-US" w:eastAsia="zh-CN"/>
        </w:rPr>
        <w:t>邢晨</w:t>
      </w:r>
      <w:r>
        <w:rPr>
          <w:rFonts w:hint="eastAsia" w:ascii="宋体" w:hAnsi="宋体" w:cs="汉仪中黑简"/>
          <w:b/>
          <w:sz w:val="28"/>
          <w:szCs w:val="32"/>
        </w:rPr>
        <w:t xml:space="preserve">_ </w:t>
      </w:r>
      <w:r>
        <w:rPr>
          <w:rFonts w:hint="eastAsia" w:ascii="宋体" w:hAnsi="宋体" w:cs="宋体"/>
          <w:b/>
          <w:sz w:val="28"/>
          <w:szCs w:val="32"/>
        </w:rPr>
        <w:t>授课时间：</w:t>
      </w:r>
      <w:r>
        <w:rPr>
          <w:rFonts w:hint="eastAsia" w:ascii="宋体" w:hAnsi="宋体" w:cs="宋体"/>
          <w:b/>
          <w:sz w:val="28"/>
          <w:szCs w:val="32"/>
          <w:u w:val="single"/>
          <w:lang w:val="en-US" w:eastAsia="zh-CN"/>
        </w:rPr>
        <w:t>11.16</w:t>
      </w:r>
    </w:p>
    <w:tbl>
      <w:tblPr>
        <w:tblStyle w:val="8"/>
        <w:tblpPr w:leftFromText="180" w:rightFromText="180" w:vertAnchor="text" w:horzAnchor="page" w:tblpX="1162" w:tblpY="522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446"/>
        <w:gridCol w:w="135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学情分析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学习目标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1.原文背诵及默写，文常了解。（作者 朝代 字号 体裁 题材）</w:t>
            </w:r>
          </w:p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2.掌握诗歌内容，准确把握诗歌主旨。</w:t>
            </w:r>
          </w:p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3.重点句子赏析，通过赏析句子理解“壮词”含义。</w:t>
            </w:r>
          </w:p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4.对比《南乡子》和《破阵子》两首诗歌，品析词人形象。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重点难点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1.原文背诵及默写，文常了解。（作者 朝代 字号 体裁 题材）</w:t>
            </w:r>
          </w:p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2.掌握诗歌内容，准确把握诗歌主旨。</w:t>
            </w:r>
          </w:p>
          <w:p>
            <w:pPr>
              <w:pStyle w:val="2"/>
              <w:rPr>
                <w:rFonts w:hint="eastAsia" w:hAnsi="宋体" w:cs="汉仪仿宋简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3.重点句子赏析，通过赏析句子理解“壮词”含义。</w:t>
            </w:r>
          </w:p>
          <w:p>
            <w:pPr>
              <w:pStyle w:val="2"/>
              <w:rPr>
                <w:rFonts w:ascii="宋体" w:hAnsi="宋体" w:cs="汉仪仿宋简"/>
                <w:sz w:val="24"/>
                <w:szCs w:val="24"/>
              </w:rPr>
            </w:pPr>
            <w:r>
              <w:rPr>
                <w:rFonts w:hint="eastAsia" w:hAnsi="宋体" w:cs="汉仪仿宋简"/>
                <w:sz w:val="24"/>
                <w:szCs w:val="24"/>
                <w:lang w:val="en-US" w:eastAsia="zh-CN"/>
              </w:rPr>
              <w:t>4.对比《南乡子》和《破阵子》两首诗歌，品析词人形象。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强调点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1.诗歌弄清楚三个问题：</w:t>
            </w: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Calibri" w:hAnsi="Calibri" w:cs="Calibri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①</w:t>
            </w: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 xml:space="preserve">内容写了什么 </w:t>
            </w:r>
            <w:r>
              <w:rPr>
                <w:rFonts w:hint="default" w:ascii="Calibri" w:hAnsi="Calibri" w:cs="Calibri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②</w:t>
            </w: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 xml:space="preserve">主旨是什么 </w:t>
            </w:r>
            <w:r>
              <w:rPr>
                <w:rFonts w:hint="default" w:ascii="Calibri" w:hAnsi="Calibri" w:cs="Calibri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③</w:t>
            </w: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如何来表达情感的</w:t>
            </w: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2.本词中需要讲清楚：</w:t>
            </w:r>
          </w:p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>主旨情感        “壮词”的理解      虚实结合的写作手法</w:t>
            </w:r>
          </w:p>
          <w:p>
            <w:pPr>
              <w:spacing w:line="340" w:lineRule="exact"/>
              <w:jc w:val="left"/>
              <w:rPr>
                <w:rFonts w:hint="default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none"/>
                <w:lang w:val="en-US" w:eastAsia="zh-CN"/>
              </w:rPr>
              <w:t xml:space="preserve">用典             比喻修辞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教学流程</w:t>
            </w:r>
          </w:p>
        </w:tc>
        <w:tc>
          <w:tcPr>
            <w:tcW w:w="544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教师导学活动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学生学习活动</w:t>
            </w:r>
          </w:p>
        </w:tc>
        <w:tc>
          <w:tcPr>
            <w:tcW w:w="141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复备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  <w:t>定向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  <w:t>自学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  <w:t>独思</w:t>
            </w:r>
          </w:p>
        </w:tc>
        <w:tc>
          <w:tcPr>
            <w:tcW w:w="5446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易错字：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麾 炙 弦 翻 作 的卢 霹雳 赢 生 身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解诗题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了解作者文常</w:t>
            </w: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、写作背景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上片主要写了什么内容？词人笔下的军旅生活是怎样的？词人是如何来写的（手法）？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军旅生活</w:t>
            </w: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；豪迈、雄壮、肃杀、壮美；用典。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下片主要写了什么内容？你看到了怎样的战斗场面？词人是如何来写的（手法）？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战斗场面、雄心壮志</w:t>
            </w: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；严阵以待、壮烈激烈；用典、比喻。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虚实结合的写作手法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主旨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482" w:firstLineChars="20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整首词处处扣着“壮词”来写，追忆了梦境中雄壮豪迈的军旅生活和紧张激烈的战斗场面，抒发了词人渴望杀敌报国的雄心壮志和壮志难酬的悲壮之情。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整首词围绕着“壮词”来写，试结合作品说说“壮”在哪里。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内容；情感；语言风格。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对比《南乡子》和《破阵子》两首诗歌，分析《南乡子》和《破阵子》在情感和写作手法上有何异同？并结合内容分析辛弃疾是一个怎样的词人。</w:t>
            </w:r>
          </w:p>
          <w:p>
            <w:pPr>
              <w:widowControl w:val="0"/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写作手法上不同：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《南乡子》：咏史抒怀    《破阵子》：虚实结合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表达的情感相同：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①都抒发了词人渴望建功立业、杀敌报国的爱国热情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②体现了词人报国无门的悲愤，暗含对南宋朝廷的不满和愤懑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人物形象：胸怀壮志、一心为国、渴望建功立业、渴望杀敌报国的爱国词人。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2"/>
                <w:lang w:val="en-US" w:eastAsia="zh-CN"/>
              </w:rPr>
              <w:t>（10）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  <w:t>常见理解性默写（见课件最后）</w:t>
            </w: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汉仪仿宋简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宋体" w:hAnsi="宋体" w:cs="汉仪仿宋简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560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  <w:t>合作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  <w:t>研学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/>
                <w:color w:val="FF0000"/>
                <w:sz w:val="24"/>
                <w:szCs w:val="24"/>
                <w:u w:val="single"/>
                <w:lang w:val="en-US" w:eastAsia="zh-CN"/>
              </w:rPr>
              <w:t>辩思</w:t>
            </w: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</w:p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5446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2"/>
                <w:lang w:val="en-US" w:eastAsia="zh-CN"/>
              </w:rPr>
            </w:pPr>
          </w:p>
        </w:tc>
        <w:tc>
          <w:tcPr>
            <w:tcW w:w="1358" w:type="dxa"/>
            <w:vMerge w:val="restart"/>
            <w:vAlign w:val="center"/>
          </w:tcPr>
          <w:p>
            <w:pPr>
              <w:spacing w:line="340" w:lineRule="exact"/>
              <w:ind w:firstLine="360" w:firstLineChars="150"/>
              <w:jc w:val="left"/>
              <w:rPr>
                <w:rFonts w:hint="eastAsia" w:ascii="宋体" w:hAnsi="宋体" w:cs="汉仪仿宋简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汉仪仿宋简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  <w:t>展示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  <w:t>激学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u w:val="single"/>
              </w:rPr>
              <w:t>拓思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5446" w:type="dxa"/>
            <w:vMerge w:val="continue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 w:cs="汉仪仿宋简"/>
                <w:sz w:val="24"/>
                <w:szCs w:val="24"/>
              </w:rPr>
            </w:pPr>
          </w:p>
        </w:tc>
        <w:tc>
          <w:tcPr>
            <w:tcW w:w="135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  <w:t>精讲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  <w:t>领学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/>
                <w:color w:val="FF0000"/>
                <w:sz w:val="24"/>
                <w:szCs w:val="24"/>
                <w:u w:val="single"/>
              </w:rPr>
              <w:t>导思</w:t>
            </w:r>
          </w:p>
        </w:tc>
        <w:tc>
          <w:tcPr>
            <w:tcW w:w="5446" w:type="dxa"/>
            <w:vMerge w:val="continue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反馈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固学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创思</w:t>
            </w:r>
          </w:p>
        </w:tc>
        <w:tc>
          <w:tcPr>
            <w:tcW w:w="5446" w:type="dxa"/>
            <w:tcBorders>
              <w:bottom w:val="single" w:color="auto" w:sz="4" w:space="0"/>
            </w:tcBorders>
            <w:vAlign w:val="center"/>
          </w:tcPr>
          <w:p>
            <w:pPr>
              <w:pStyle w:val="15"/>
              <w:spacing w:line="340" w:lineRule="exact"/>
              <w:ind w:firstLine="0" w:firstLineChars="0"/>
              <w:rPr>
                <w:rFonts w:hint="eastAsia" w:ascii="宋体" w:hAnsi="宋体" w:cs="汉仪仿宋简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pacing w:line="340" w:lineRule="exact"/>
              <w:rPr>
                <w:rFonts w:hint="eastAsia" w:ascii="宋体" w:hAnsi="宋体" w:cs="汉仪仿宋简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汉仪仿宋简"/>
                <w:b/>
                <w:bCs/>
                <w:sz w:val="24"/>
                <w:szCs w:val="24"/>
                <w:lang w:val="en-US" w:eastAsia="zh-CN"/>
              </w:rPr>
              <w:t>诗歌理解性默写检测</w:t>
            </w:r>
          </w:p>
          <w:p>
            <w:pPr>
              <w:spacing w:line="340" w:lineRule="exact"/>
              <w:rPr>
                <w:rFonts w:hint="eastAsia" w:ascii="宋体" w:hAnsi="宋体" w:cs="汉仪仿宋简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8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5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课后反思</w:t>
            </w:r>
          </w:p>
        </w:tc>
        <w:tc>
          <w:tcPr>
            <w:tcW w:w="8222" w:type="dxa"/>
            <w:gridSpan w:val="3"/>
            <w:vAlign w:val="center"/>
          </w:tcPr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  <w:bookmarkStart w:id="0" w:name="_GoBack"/>
            <w:bookmarkEnd w:id="0"/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  <w:p>
            <w:pPr>
              <w:spacing w:line="340" w:lineRule="exact"/>
              <w:jc w:val="both"/>
              <w:rPr>
                <w:rFonts w:hint="eastAsia" w:ascii="宋体" w:hAnsi="宋体" w:cs="宋体"/>
                <w:b/>
                <w:bCs/>
                <w:i/>
                <w:color w:val="FF0000"/>
                <w:sz w:val="36"/>
                <w:szCs w:val="36"/>
                <w:u w:val="single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04E2124-ED5E-46EA-A86A-C6AD11F899DF}"/>
  </w:font>
  <w:font w:name="汉仪中黑简">
    <w:altName w:val="黑体"/>
    <w:panose1 w:val="02010600000101010101"/>
    <w:charset w:val="86"/>
    <w:family w:val="auto"/>
    <w:pitch w:val="default"/>
    <w:sig w:usb0="00000000" w:usb1="00000000" w:usb2="00000002" w:usb3="00000000" w:csb0="00040000" w:csb1="00000000"/>
    <w:embedRegular r:id="rId2" w:fontKey="{E8CF353B-AC35-4452-8946-75D9D5C30AF1}"/>
  </w:font>
  <w:font w:name="汉仪仿宋简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  <w:embedRegular r:id="rId3" w:fontKey="{F570F8A0-33F5-49A1-B682-ACFB67D184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tabs>
        <w:tab w:val="left" w:pos="2646"/>
        <w:tab w:val="clear" w:pos="4153"/>
        <w:tab w:val="clear" w:pos="8306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36C44A"/>
    <w:multiLevelType w:val="singleLevel"/>
    <w:tmpl w:val="E636C44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M2MzODhkZDkwNDQxZTU2NWI3NmI2ODI4NGYzZDkifQ=="/>
    <w:docVar w:name="KSO_WPS_MARK_KEY" w:val="1f867999-bd0b-4f20-ae5e-220f98930534"/>
  </w:docVars>
  <w:rsids>
    <w:rsidRoot w:val="00AD5DFB"/>
    <w:rsid w:val="00017307"/>
    <w:rsid w:val="000D53E4"/>
    <w:rsid w:val="00130A4E"/>
    <w:rsid w:val="00150C6B"/>
    <w:rsid w:val="001D45DA"/>
    <w:rsid w:val="0033110D"/>
    <w:rsid w:val="003810E7"/>
    <w:rsid w:val="00390DDC"/>
    <w:rsid w:val="003E1F1C"/>
    <w:rsid w:val="004B5671"/>
    <w:rsid w:val="004E6101"/>
    <w:rsid w:val="005452E4"/>
    <w:rsid w:val="00553554"/>
    <w:rsid w:val="005748EE"/>
    <w:rsid w:val="005A7707"/>
    <w:rsid w:val="006B1E90"/>
    <w:rsid w:val="006B5BB1"/>
    <w:rsid w:val="006F46E9"/>
    <w:rsid w:val="007100DB"/>
    <w:rsid w:val="007446C5"/>
    <w:rsid w:val="007B4719"/>
    <w:rsid w:val="007C7A68"/>
    <w:rsid w:val="007D2474"/>
    <w:rsid w:val="00802B37"/>
    <w:rsid w:val="00842DF5"/>
    <w:rsid w:val="009325FB"/>
    <w:rsid w:val="00967AF4"/>
    <w:rsid w:val="00992032"/>
    <w:rsid w:val="00A656D8"/>
    <w:rsid w:val="00AA73D1"/>
    <w:rsid w:val="00AD5DFB"/>
    <w:rsid w:val="00B0290E"/>
    <w:rsid w:val="00BA5C9E"/>
    <w:rsid w:val="00BD1145"/>
    <w:rsid w:val="00C42748"/>
    <w:rsid w:val="00C43639"/>
    <w:rsid w:val="00C52975"/>
    <w:rsid w:val="00D20820"/>
    <w:rsid w:val="00D60487"/>
    <w:rsid w:val="00E22910"/>
    <w:rsid w:val="00E245BB"/>
    <w:rsid w:val="00EB3396"/>
    <w:rsid w:val="00F07025"/>
    <w:rsid w:val="00F75E16"/>
    <w:rsid w:val="00F80C59"/>
    <w:rsid w:val="00FD22B7"/>
    <w:rsid w:val="03E72CA3"/>
    <w:rsid w:val="098D6D13"/>
    <w:rsid w:val="1301261A"/>
    <w:rsid w:val="13B3480E"/>
    <w:rsid w:val="13C1734A"/>
    <w:rsid w:val="14782235"/>
    <w:rsid w:val="158637D7"/>
    <w:rsid w:val="19807FEF"/>
    <w:rsid w:val="1B420DF4"/>
    <w:rsid w:val="1BF06C65"/>
    <w:rsid w:val="1D6A483C"/>
    <w:rsid w:val="1F020EF9"/>
    <w:rsid w:val="1FA11110"/>
    <w:rsid w:val="221E45BE"/>
    <w:rsid w:val="2623400B"/>
    <w:rsid w:val="27856FD0"/>
    <w:rsid w:val="294D2BB7"/>
    <w:rsid w:val="298967D7"/>
    <w:rsid w:val="2F8911DD"/>
    <w:rsid w:val="407764DA"/>
    <w:rsid w:val="442F44A8"/>
    <w:rsid w:val="4A786305"/>
    <w:rsid w:val="4ADE4E1D"/>
    <w:rsid w:val="4CF35E78"/>
    <w:rsid w:val="4FFC6D4E"/>
    <w:rsid w:val="50533943"/>
    <w:rsid w:val="53C7346C"/>
    <w:rsid w:val="5BAA35EF"/>
    <w:rsid w:val="5BBC5EAE"/>
    <w:rsid w:val="5DE80000"/>
    <w:rsid w:val="61C93831"/>
    <w:rsid w:val="687D2A55"/>
    <w:rsid w:val="695F358E"/>
    <w:rsid w:val="6C7347B7"/>
    <w:rsid w:val="6F630F01"/>
    <w:rsid w:val="70FC3AE2"/>
    <w:rsid w:val="78827A18"/>
    <w:rsid w:val="788A0DC0"/>
    <w:rsid w:val="7D8E65F6"/>
    <w:rsid w:val="7DDC16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纯文本 字符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批注框文本 字符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99"/>
    <w:rPr>
      <w:sz w:val="18"/>
      <w:szCs w:val="18"/>
    </w:rPr>
  </w:style>
  <w:style w:type="character" w:customStyle="1" w:styleId="12">
    <w:name w:val="页眉 字符"/>
    <w:link w:val="5"/>
    <w:qFormat/>
    <w:uiPriority w:val="99"/>
    <w:rPr>
      <w:sz w:val="18"/>
      <w:szCs w:val="18"/>
    </w:rPr>
  </w:style>
  <w:style w:type="character" w:customStyle="1" w:styleId="1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1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265</Characters>
  <Lines>2</Lines>
  <Paragraphs>1</Paragraphs>
  <TotalTime>6</TotalTime>
  <ScaleCrop>false</ScaleCrop>
  <LinksUpToDate>false</LinksUpToDate>
  <CharactersWithSpaces>310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2023-03-30T04:25:00Z</dcterms:created>
  <dc:creator>Administrator</dc:creator>
  <cp:lastModifiedBy>jy</cp:lastModifiedBy>
  <cp:lastPrinted>2023-11-14T11:45:56Z</cp:lastPrinted>
  <dcterms:modified xsi:type="dcterms:W3CDTF">2023-11-14T11:46:31Z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A6D91BCAB35449F5B57BEA515A48536E_13</vt:lpwstr>
  </property>
</Properties>
</file>